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b23d0aadead40a0"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17097</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TALIJANSKA SREDNJA ŠKOLA - SCUOLA MEDIA SUPERIORE ITALIANA LEONARDO DA VINCI, BUJE-BUIE</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717.475,97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775.113,90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805.965,32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794.801,56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88.489,35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19.687,66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4.335,66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4.335,66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88.489,35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24.023,32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27,1</w:t>
            </w:r>
          </w:p>
        </w:tc>
      </w:tr>
    </w:tbl>
    <w:p>
      <w:pPr>
        <w:spacing w:before="0" w:after="0"/>
      </w:pPr>
    </w:p>
    <w:p>
      <w:r>
        <w:t xml:space="preserve">Ukupni prihodi na dan 30.06.2026. iznose 775.113,90 eura a  ukupni rashodi 799.137,22 eura. Ukupan manjak prihoda na dan 30.06.2026. iznosi 24.023,32 eura. Preneseni manjak od 2025. godine iznosi 85.544,24 tako da je sveukupni manjak na dan 30.06.2026. 109.567,56 eura.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od institucija i tijela EU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31.665,59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1.902,38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w:t>
            </w:r>
          </w:p>
        </w:tc>
      </w:tr>
    </w:tbl>
    <w:p>
      <w:pPr>
        <w:spacing w:before="0" w:after="0"/>
      </w:pPr>
    </w:p>
    <w:p>
      <w:r>
        <w:t xml:space="preserve">Odstupanje se odnosi na pomoć dobivenu u prvom dijelu 2025. godine od strane Talijanske unije na temelju ugovora dok ove godine još nismo dobili sredstva. </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od izvanproračunskih korisnika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212,5</w:t>
            </w:r>
          </w:p>
        </w:tc>
      </w:tr>
    </w:tbl>
    <w:p>
      <w:pPr>
        <w:spacing w:before="0" w:after="0"/>
      </w:pPr>
    </w:p>
    <w:p>
      <w:r>
        <w:t xml:space="preserve">Odstupanje se odnosi na veće prihode od strane Školskog sportskog saveza za financiranje prijevoza učenika na razna natjecanja.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600.423,39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673.120,21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112,1</w:t>
            </w:r>
          </w:p>
        </w:tc>
      </w:tr>
    </w:tbl>
    <w:p>
      <w:pPr>
        <w:spacing w:before="0" w:after="0"/>
      </w:pPr>
    </w:p>
    <w:p>
      <w:r>
        <w:t xml:space="preserve">Odstupanj se odnosi na veće prihode (pomoći) od strane Ministarstva, gradova i općina za financiranje raznih programa i isplatu plaća djelatnika škole.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Tekući prijenosi između proračunskih korisnika istog proračuna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23.509,92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Navedeni iznos se odnosi na međusobne prijenose za financiranje plaća pomoćnicima u nastavi, projekt Mozaik 7.</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8.314,27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w:t>
            </w:r>
          </w:p>
        </w:tc>
      </w:tr>
    </w:tbl>
    <w:p>
      <w:pPr>
        <w:spacing w:before="0" w:after="0"/>
      </w:pPr>
    </w:p>
    <w:p>
      <w:r>
        <w:t xml:space="preserve">Odstupanje e odnosi na manje donacije u odnosu na prošlu godinu vezano za maturalnu večer. </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64.366,45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73.541,39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114,3</w:t>
            </w:r>
          </w:p>
        </w:tc>
      </w:tr>
    </w:tbl>
    <w:p>
      <w:pPr>
        <w:spacing w:before="0" w:after="0"/>
      </w:pPr>
    </w:p>
    <w:p>
      <w:r>
        <w:t xml:space="preserve">Odstupanje se odnosi na prihode od nadležnog proračuna za financiranje materijalnih rashoda.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683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12.267,80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Odstupanje se odnosi na uplatu učenika za maturalnu zabavu. Od 10.2025. je škola ušla u riznicu županije pa nismo imali više uplate u blaganu kako je to bilo ranije uobičajena praksa.  </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32,3</w:t>
            </w:r>
          </w:p>
        </w:tc>
      </w:tr>
    </w:tbl>
    <w:p>
      <w:pPr>
        <w:spacing w:before="0" w:after="0"/>
      </w:pPr>
    </w:p>
    <w:p>
      <w:r>
        <w:t xml:space="preserve">Ove smo godine imali manje rashode vezano za stručno usavršavanje, i to stručni ispit za djelatnika za sigurnost i civilnu zaštitu.</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2025. smo nabavili odjeću i obuću za spremačice i za nastavnicu iz TZK-a.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4.912,08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8.623,60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175,6</w:t>
            </w:r>
          </w:p>
        </w:tc>
      </w:tr>
    </w:tbl>
    <w:p>
      <w:pPr>
        <w:spacing w:before="0" w:after="0"/>
      </w:pPr>
    </w:p>
    <w:p>
      <w:r>
        <w:t xml:space="preserve">Odstupanje se odnosi na veće rashode vezano za održavanje zgrade i opreme.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17.787,50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1.190,76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w:t>
            </w:r>
          </w:p>
        </w:tc>
      </w:tr>
    </w:tbl>
    <w:p>
      <w:pPr>
        <w:spacing w:before="0" w:after="0"/>
      </w:pPr>
    </w:p>
    <w:p>
      <w:r>
        <w:t xml:space="preserve">Odstupanje se odnosi na manje rashode u odnosu na 2025. iz razloga što su rashodi za maturalnu večer fakturirani školi (računi su plaćeni iz primljenih pomoći i donacija) dok ove godine su većinom plaćeni direktno a ne preko škole. </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295,11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8.934,45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3027,5</w:t>
            </w:r>
          </w:p>
        </w:tc>
      </w:tr>
    </w:tbl>
    <w:p>
      <w:pPr>
        <w:spacing w:before="0" w:after="0"/>
      </w:pPr>
    </w:p>
    <w:p>
      <w:r>
        <w:t xml:space="preserve">Odstupanje se odnosi na veće materijalne rashode vezane za razne programe.</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Tekući prijenosi između proračunskih korisnika istog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Ove godine nemamo prijenose drugim korisnicima istog proračuna. </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7.501,49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102.249,51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1363,1</w:t>
            </w:r>
          </w:p>
        </w:tc>
      </w:tr>
    </w:tbl>
    <w:p>
      <w:pPr>
        <w:spacing w:before="0" w:after="0"/>
      </w:pPr>
    </w:p>
    <w:p>
      <w:r>
        <w:t xml:space="preserve">Obračunati prihodi koji su naplaćeni u 7.2026. odnose se na obračunate plaće zaposlenika knjižene na dan 30.06. a isplaćene 09.07.2026. </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i pruženih usluga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7.501,49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2026. nema potraživanja pod tim kontom.</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4.335,66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Odstupanje se odnosi na rashode za nabavu nefinancijske imovine (računala i računalna oprema) dok u 2025. nije nabavljena nikakva oprema. </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za pokriće u sljedećem razdoblju (šifre Y005 + '9222-9221' - X005 - '9221-9222'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78.144,55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109.567,56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140,2</w:t>
            </w:r>
          </w:p>
        </w:tc>
      </w:tr>
    </w:tbl>
    <w:p>
      <w:pPr>
        <w:spacing w:before="0" w:after="0"/>
      </w:pPr>
    </w:p>
    <w:p>
      <w:r>
        <w:t xml:space="preserve">Ukupni prihodi na dan 30.06.2026. iznose 775.113,90 eura dok rashodi 799.137,22 eura. Ukupan manjak rezultira u iznosu od 24.023,32 zajedno sa prenesenim manjkom od 2025. sveukupno iznosi 109.567,56 eura. Manjak se većim djelom odnosi na paće zaposlenika koje su knjižene na dan 30.06.2026. a bit će isplaćene u srpnju. </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početku izvještajnog razdoblja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12.859,32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Od 10.2025. je škola pod riznicom županije te je žiro račun ukinut sa 31.10.2025. </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na posao i s posla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24.138,53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27.313,44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113,2</w:t>
            </w:r>
          </w:p>
        </w:tc>
      </w:tr>
    </w:tbl>
    <w:p>
      <w:pPr>
        <w:spacing w:before="0" w:after="0"/>
      </w:pPr>
    </w:p>
    <w:p>
      <w:r>
        <w:t xml:space="preserve">Odstupanje se odnosi na veće rashode za prijevoz na posao obzirom da imamo veći broj zaposlenika koji putuju.</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1. siječnja (=stanju obveza iz Izvještaja o obvezama na 31. prosinca prethodne godine)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137.510,62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Navedeni je iznos stanje obveza na dan 01.01.2026.</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1.826,73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Povećanje međusobnih obveza odnose se na: </w:t>
      </w:r>
    </w:p>
    <w:p>
      <w:r>
        <w:t xml:space="preserve">OŠ Mate Balote Buje-Buie   373,98 </w:t>
      </w:r>
    </w:p>
    <w:p>
      <w:r>
        <w:t xml:space="preserve">obveze za bolovanje na teret HZZO-a  1.452,75</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 (šifre N231 do N239)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797.834,17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Navedene su obveze one nastale od 02.01.2026. o 30.06.2026.</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Podmirene obveze u izvještajnom razdoblju (šifre V005+P23+P24 + 'P dio 25,26'+P27)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826.434,77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Podmirene su obveze one od 01.01.2026.-30.06.2026.</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1.225,29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Podmirene međusobne odnose su:</w:t>
      </w:r>
    </w:p>
    <w:p>
      <w:r>
        <w:t xml:space="preserve">OŠ Mate Balote Buje-Buie   872,62</w:t>
      </w:r>
    </w:p>
    <w:p>
      <w:r>
        <w:t xml:space="preserve">obveze za bolovanje na teret HZZO-a 352,67</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Navedena obveze nije podmirena na vrijeme jer nismo dobili račun na vrijeme, odnosno dobavljač je imao poteškoća sa slanjem računa pa smo ga zato primili kasno te će se tokom srpnja platiti.</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1.239,13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Nedospjele međusobne obveze su:</w:t>
      </w:r>
    </w:p>
    <w:p>
      <w:r>
        <w:t xml:space="preserve">obveza za povrat u proračun 6,51 eura (prenijelo se početnim stanjem)</w:t>
      </w:r>
    </w:p>
    <w:p>
      <w:r>
        <w:t xml:space="preserve">obveze za bolovanje preko HZZO-a 1.232,62 eura</w:t>
      </w:r>
    </w:p>
    <w:p>
      <w:r>
        <w:t xml:space="preserve"> </w:t>
      </w:r>
    </w:p>
    <w:p>
      <w:r>
        <w:t xml:space="preserve"> </w:t>
      </w:r>
    </w:p>
    <w:p>
      <w:r>
        <w:t xml:space="preserve"> </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113.743,28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nedospjelih obveza odnose se na obračunate plaće za 6.2026. koje će biti isplaćene u srpnju kao i par računa za materijalne rashode koji dospijevaju u 07.2026.</w:t>
      </w:r>
    </w:p>
    <w:p/>
    <w:p>
      <w:pPr>
        <w:jc w:val="center"/>
        <w:pStyle w:val="Normal"/>
        <w:spacing w:line="240" w:lineRule="auto"/>
        <w:keepNext/>
      </w:pPr>
      <w:r>
        <w:rPr>
          <w:sz w:val="28"/>
          <w:rFonts w:ascii="Times New Roman" w:hAnsi="Times New Roman"/>
        </w:rPr>
        <w:t xml:space="preserve">Bilješka 29.</w:t>
      </w:r>
    </w:p>
    <w:p>
      <w:pPr>
        <w:jc w:val="both"/>
        <w:pStyle w:val="Normal"/>
        <w:spacing w:line="240" w:lineRule="auto"/>
      </w:pPr>
      <w:r>
        <w:rPr>
          <w:b/>
          <w:sz w:val="24"/>
          <w:rFonts w:ascii="Times New Roman" w:hAnsi="Times New Roman"/>
        </w:rPr>
        <w:t xml:space="preserve">EU izvještaj</w:t>
      </w:r>
    </w:p>
    <w:p>
      <w:r>
        <w:t xml:space="preserve">Pod izvorom financiranja 56100 i 56111 prikazani su primici i izdaci vezani za isplatu plaće pomoćnicima u nastavi od 01.01.2026. do 30.06.2026. na temelju projekta MOZAIK 7.</w:t>
      </w:r>
    </w:p>
    <w:p>
      <w:r>
        <w:t xml:space="preserve">Pod izvorom financiranja 56431 nismo još zaprimili nikakav predujam vezano za projekt "Plava generacija - mladi uče o morskoj bioraznolikosti" dok je za  sad škola imala nešto rashoda.</w:t>
      </w:r>
    </w:p>
    <w:p>
      <w:r>
        <w:t xml:space="preserve">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a922754b41a44a18" /></Relationships>
</file>